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270" w:lineRule="atLeast"/>
        <w:jc w:val="center"/>
        <w:rPr>
          <w:rFonts w:ascii="微软雅黑" w:hAnsi="微软雅黑" w:eastAsia="微软雅黑" w:cs="微软雅黑"/>
          <w:color w:val="24292B"/>
          <w:sz w:val="32"/>
          <w:szCs w:val="32"/>
        </w:rPr>
      </w:pPr>
      <w:r>
        <w:rPr>
          <w:rFonts w:ascii="微软雅黑" w:hAnsi="微软雅黑" w:eastAsia="微软雅黑" w:cs="微软雅黑"/>
          <w:color w:val="24292B"/>
          <w:sz w:val="32"/>
          <w:szCs w:val="32"/>
        </w:rPr>
        <w:t>查重盲审评阅论文上传操作说明</w:t>
      </w:r>
    </w:p>
    <w:p>
      <w:pPr>
        <w:widowControl/>
        <w:jc w:val="left"/>
        <w:rPr>
          <w:rFonts w:hint="default" w:ascii="黑体" w:hAnsi="黑体" w:eastAsia="黑体" w:cs="黑体"/>
          <w:color w:val="24292B"/>
          <w:sz w:val="28"/>
          <w:szCs w:val="28"/>
          <w:lang w:val="en-US" w:eastAsia="zh-CN"/>
        </w:rPr>
      </w:pPr>
      <w:bookmarkStart w:id="0" w:name="OLE_LINK1"/>
      <w:r>
        <w:rPr>
          <w:rFonts w:hint="eastAsia" w:ascii="黑体" w:hAnsi="黑体" w:eastAsia="黑体" w:cs="黑体"/>
          <w:color w:val="24292B"/>
          <w:sz w:val="28"/>
          <w:szCs w:val="28"/>
          <w:lang w:val="en-US" w:eastAsia="zh-CN"/>
        </w:rPr>
        <w:t>1.校外需首先登录南京医科大学</w:t>
      </w:r>
      <w: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  <w:t>VPN</w:t>
      </w:r>
      <w:r>
        <w:rPr>
          <w:rFonts w:hint="eastAsia" w:ascii="黑体" w:hAnsi="黑体" w:eastAsia="黑体" w:cs="黑体"/>
          <w:color w:val="24292B"/>
          <w:sz w:val="28"/>
          <w:szCs w:val="28"/>
          <w:lang w:val="en-US" w:eastAsia="zh-CN"/>
        </w:rPr>
        <w:t>，详见：https://zcjy.njmu.edu.cn/2022/0425/c16195a214998/page.htm，请使用</w:t>
      </w:r>
      <w: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  <w:t>谷歌</w:t>
      </w:r>
      <w:r>
        <w:rPr>
          <w:rFonts w:hint="eastAsia" w:ascii="黑体" w:hAnsi="黑体" w:eastAsia="黑体" w:cs="黑体"/>
          <w:color w:val="24292B"/>
          <w:sz w:val="28"/>
          <w:szCs w:val="28"/>
          <w:lang w:val="en-US" w:eastAsia="zh-CN"/>
        </w:rPr>
        <w:t>浏览器。</w:t>
      </w:r>
    </w:p>
    <w:bookmarkEnd w:id="0"/>
    <w:p>
      <w:pPr>
        <w:widowControl/>
        <w:jc w:val="left"/>
        <w:rPr>
          <w:rFonts w:hint="eastAsia" w:ascii="黑体" w:hAnsi="黑体" w:eastAsia="黑体" w:cs="黑体"/>
          <w:color w:val="FF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24292B"/>
          <w:sz w:val="28"/>
          <w:szCs w:val="28"/>
          <w:lang w:val="en-US" w:eastAsia="zh-CN"/>
        </w:rPr>
        <w:t>2.</w:t>
      </w:r>
      <w:r>
        <w:rPr>
          <w:rFonts w:hint="eastAsia" w:ascii="黑体" w:hAnsi="黑体" w:eastAsia="黑体" w:cs="黑体"/>
          <w:color w:val="24292B"/>
          <w:sz w:val="28"/>
          <w:szCs w:val="28"/>
        </w:rPr>
        <w:t>登录研究生管理信息系统，将“论文评阅”条块中里的信息填写完整，包括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论文信息、学生自评</w:t>
      </w:r>
      <w:r>
        <w:rPr>
          <w:rFonts w:hint="eastAsia" w:ascii="黑体" w:hAnsi="黑体" w:eastAsia="黑体" w:cs="黑体"/>
          <w:color w:val="24292B"/>
          <w:sz w:val="28"/>
          <w:szCs w:val="28"/>
          <w:lang w:eastAsia="zh-CN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填写完成后，点击右上角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保存</w:t>
      </w:r>
      <w:r>
        <w:rPr>
          <w:rFonts w:hint="eastAsia" w:ascii="黑体" w:hAnsi="黑体" w:eastAsia="黑体" w:cs="黑体"/>
          <w:color w:val="FF0000"/>
          <w:sz w:val="28"/>
          <w:szCs w:val="28"/>
          <w:lang w:eastAsia="zh-CN"/>
        </w:rPr>
        <w:t>。</w:t>
      </w:r>
    </w:p>
    <w:p>
      <w:pPr>
        <w:widowControl/>
        <w:jc w:val="left"/>
        <w:rPr>
          <w:rFonts w:ascii="黑体" w:hAnsi="黑体" w:eastAsia="黑体" w:cs="黑体"/>
          <w:color w:val="24292B"/>
          <w:sz w:val="28"/>
          <w:szCs w:val="28"/>
        </w:rPr>
      </w:pPr>
      <w:r>
        <w:rPr>
          <w:rFonts w:hint="eastAsia" w:ascii="黑体" w:hAnsi="黑体" w:eastAsia="黑体" w:cs="黑体"/>
          <w:color w:val="24292B"/>
          <w:sz w:val="28"/>
          <w:szCs w:val="28"/>
          <w:lang w:val="en-US" w:eastAsia="zh-CN"/>
        </w:rPr>
        <w:t>3.上传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查重论文</w:t>
      </w:r>
      <w:r>
        <w:rPr>
          <w:rFonts w:hint="eastAsia" w:ascii="黑体" w:hAnsi="黑体" w:eastAsia="黑体" w:cs="黑体"/>
          <w:color w:val="FF0000"/>
          <w:sz w:val="28"/>
          <w:szCs w:val="28"/>
          <w:lang w:eastAsia="zh-CN"/>
        </w:rPr>
        <w:t>，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以</w:t>
      </w:r>
      <w:r>
        <w:rPr>
          <w:rFonts w:hint="default" w:ascii="黑体" w:hAnsi="黑体" w:eastAsia="黑体" w:cs="黑体"/>
          <w:sz w:val="28"/>
          <w:szCs w:val="28"/>
          <w:lang w:val="en-US" w:eastAsia="zh-CN"/>
        </w:rPr>
        <w:t>word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格式命名为：</w:t>
      </w:r>
      <w:r>
        <w:rPr>
          <w:rFonts w:hint="default" w:ascii="黑体" w:hAnsi="黑体" w:eastAsia="黑体" w:cs="黑体"/>
          <w:sz w:val="28"/>
          <w:szCs w:val="28"/>
          <w:lang w:val="en-US" w:eastAsia="zh-CN"/>
        </w:rPr>
        <w:t>“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查重</w:t>
      </w:r>
      <w:r>
        <w:rPr>
          <w:rFonts w:hint="default" w:ascii="黑体" w:hAnsi="黑体" w:eastAsia="黑体" w:cs="黑体"/>
          <w:sz w:val="28"/>
          <w:szCs w:val="28"/>
          <w:lang w:val="en-US" w:eastAsia="zh-CN"/>
        </w:rPr>
        <w:t>-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学号</w:t>
      </w:r>
      <w:r>
        <w:rPr>
          <w:rFonts w:hint="default" w:ascii="黑体" w:hAnsi="黑体" w:eastAsia="黑体" w:cs="黑体"/>
          <w:sz w:val="28"/>
          <w:szCs w:val="28"/>
          <w:lang w:val="en-US" w:eastAsia="zh-CN"/>
        </w:rPr>
        <w:t>-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姓名</w:t>
      </w:r>
      <w:r>
        <w:rPr>
          <w:rFonts w:hint="default" w:ascii="黑体" w:hAnsi="黑体" w:eastAsia="黑体" w:cs="黑体"/>
          <w:sz w:val="28"/>
          <w:szCs w:val="28"/>
          <w:lang w:val="en-US" w:eastAsia="zh-CN"/>
        </w:rPr>
        <w:t>”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，如：查重-</w:t>
      </w:r>
      <w:r>
        <w:rPr>
          <w:rFonts w:hint="default" w:ascii="黑体" w:hAnsi="黑体" w:eastAsia="黑体" w:cs="黑体"/>
          <w:sz w:val="28"/>
          <w:szCs w:val="28"/>
          <w:lang w:val="en-US" w:eastAsia="zh-CN"/>
        </w:rPr>
        <w:t>202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0</w:t>
      </w:r>
      <w:r>
        <w:rPr>
          <w:rFonts w:hint="default" w:ascii="黑体" w:hAnsi="黑体" w:eastAsia="黑体" w:cs="黑体"/>
          <w:sz w:val="28"/>
          <w:szCs w:val="28"/>
          <w:lang w:val="en-US" w:eastAsia="zh-CN"/>
        </w:rPr>
        <w:t>110111-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张三</w:t>
      </w:r>
      <w:r>
        <w:rPr>
          <w:rFonts w:hint="default" w:ascii="黑体" w:hAnsi="黑体" w:eastAsia="黑体" w:cs="黑体"/>
          <w:sz w:val="28"/>
          <w:szCs w:val="28"/>
          <w:lang w:val="en-US" w:eastAsia="zh-CN"/>
        </w:rPr>
        <w:t>  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，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lang w:val="en-US" w:eastAsia="zh-CN"/>
        </w:rPr>
        <w:t>点击右上角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  <w:t>提交</w:t>
      </w:r>
      <w:r>
        <w:rPr>
          <w:rFonts w:hint="eastAsia" w:ascii="黑体" w:hAnsi="黑体" w:eastAsia="黑体" w:cs="黑体"/>
          <w:sz w:val="28"/>
          <w:szCs w:val="28"/>
        </w:rPr>
        <w:t>。</w:t>
      </w:r>
    </w:p>
    <w:p>
      <w:pPr>
        <w:widowControl/>
        <w:jc w:val="center"/>
        <w:rPr>
          <w:rFonts w:ascii="黑体" w:hAnsi="黑体" w:eastAsia="黑体" w:cs="黑体"/>
          <w:color w:val="24292B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8250555</wp:posOffset>
                </wp:positionH>
                <wp:positionV relativeFrom="paragraph">
                  <wp:posOffset>45085</wp:posOffset>
                </wp:positionV>
                <wp:extent cx="730250" cy="497840"/>
                <wp:effectExtent l="19050" t="19050" r="31750" b="3556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214110" y="2148205"/>
                          <a:ext cx="730250" cy="49784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49.65pt;margin-top:3.55pt;height:39.2pt;width:57.5pt;z-index:251659264;v-text-anchor:middle;mso-width-relative:page;mso-height-relative:page;" filled="f" stroked="t" coordsize="21600,21600" arcsize="0.166666666666667" o:gfxdata="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XG4M19cAAAAK&#10;AQAADwAAAAAAAAABACAAAAAiAAAAZHJzL2Rvd25yZXYueG1sUEsBAhQAFAAAAAgAh07iQFcLULCP&#10;AgAA7wQAAA4AAAAAAAAAAQAgAAAAJgEAAGRycy9lMm9Eb2MueG1sUEsFBgAAAAAGAAYAWQEAACcG&#10;AAAAAA==&#10;">
                <v:fill on="f" focussize="0,0"/>
                <v:stroke weight="3pt" color="#FF0000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8528685</wp:posOffset>
                </wp:positionH>
                <wp:positionV relativeFrom="paragraph">
                  <wp:posOffset>542925</wp:posOffset>
                </wp:positionV>
                <wp:extent cx="222250" cy="328295"/>
                <wp:effectExtent l="6350" t="8890" r="19050" b="24765"/>
                <wp:wrapNone/>
                <wp:docPr id="6" name="直角上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690360" y="2719705"/>
                          <a:ext cx="222250" cy="328295"/>
                        </a:xfrm>
                        <a:prstGeom prst="bent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671.55pt;margin-top:42.75pt;height:25.85pt;width:17.5pt;z-index:251660288;v-text-anchor:middle;mso-width-relative:page;mso-height-relative:page;" fillcolor="#5B9BD5" filled="t" stroked="t" coordsize="222250,328295" o:gfxdata="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JDI1FtkAAAAMAQAADwAAAAAAAAABACAAAAAiAAAAZHJzL2Rv&#10;d25yZXYueG1sUEsBAhQAFAAAAAgAh07iQBeRYGarAgAAPgUAAA4AAAAAAAAAAQAgAAAAKAEAAGRy&#10;cy9lMm9Eb2MueG1sUEsFBgAAAAAGAAYAWQEAAEUGAAAAAA==&#10;" path="m0,272732l138906,272732,138906,55562,111125,55562,166687,0,222250,55562,194468,55562,194468,328295,0,328295xe">
                <v:path o:connectlocs="166687,0;111125,55562;0,300513;97234,328295;194468,191928;222250,55562" o:connectangles="247,164,164,82,0,0"/>
                <v:fill on="t" focussize="0,0"/>
                <v:stroke weight="1pt" color="#2D5171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28"/>
        </w:rPr>
        <w:drawing>
          <wp:inline distT="0" distB="0" distL="114300" distR="114300">
            <wp:extent cx="8952230" cy="3368040"/>
            <wp:effectExtent l="0" t="0" r="127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51412" cy="336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sz w:val="28"/>
          <w:szCs w:val="28"/>
        </w:rPr>
        <w:t>.</w:t>
      </w:r>
      <w:r>
        <w:rPr>
          <w:rFonts w:hint="eastAsia" w:ascii="黑体" w:hAnsi="黑体" w:eastAsia="黑体" w:cs="黑体"/>
          <w:b/>
          <w:color w:val="FF0000"/>
          <w:sz w:val="28"/>
          <w:szCs w:val="28"/>
        </w:rPr>
        <w:t>只有完成上述步骤后</w:t>
      </w:r>
      <w:r>
        <w:rPr>
          <w:rFonts w:hint="eastAsia" w:ascii="黑体" w:hAnsi="黑体" w:eastAsia="黑体" w:cs="黑体"/>
          <w:sz w:val="28"/>
          <w:szCs w:val="28"/>
        </w:rPr>
        <w:t>，分委会才可在系统中上传相对应的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  <w:t>查重结果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查重结果符合要求系统将直接显示通过，查重结果不符合将会有短信或电话</w:t>
      </w:r>
      <w:bookmarkStart w:id="1" w:name="_GoBack"/>
      <w:bookmarkEnd w:id="1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通知，请注意查收接听（02568306642）。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查重通过</w:t>
      </w:r>
      <w:r>
        <w:rPr>
          <w:rFonts w:hint="eastAsia" w:ascii="黑体" w:hAnsi="黑体" w:eastAsia="黑体" w:cs="黑体"/>
          <w:sz w:val="28"/>
          <w:szCs w:val="28"/>
        </w:rPr>
        <w:t>后参加盲审的同学方可在论文评阅系统里上传盲审论文（PDF版和Word版）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，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然后</w:t>
      </w:r>
      <w: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  <w:t>点击右上角提交</w:t>
      </w:r>
      <w:r>
        <w:rPr>
          <w:rFonts w:hint="eastAsia" w:ascii="黑体" w:hAnsi="黑体" w:eastAsia="黑体" w:cs="黑体"/>
          <w:sz w:val="28"/>
          <w:szCs w:val="28"/>
        </w:rPr>
        <w:t>。</w:t>
      </w:r>
    </w:p>
    <w:sectPr>
      <w:pgSz w:w="16838" w:h="11906" w:orient="landscape"/>
      <w:pgMar w:top="294" w:right="1440" w:bottom="47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zZGVlNDY2YjRkZWRmM2MyODdkNjE4ZmE1ODIzMmMifQ=="/>
  </w:docVars>
  <w:rsids>
    <w:rsidRoot w:val="101053C5"/>
    <w:rsid w:val="00067BEC"/>
    <w:rsid w:val="001068D6"/>
    <w:rsid w:val="0017296D"/>
    <w:rsid w:val="001F53AB"/>
    <w:rsid w:val="002C054B"/>
    <w:rsid w:val="002C7838"/>
    <w:rsid w:val="00596245"/>
    <w:rsid w:val="006B06FB"/>
    <w:rsid w:val="007B6EF4"/>
    <w:rsid w:val="00871E29"/>
    <w:rsid w:val="00940740"/>
    <w:rsid w:val="00955026"/>
    <w:rsid w:val="009B5626"/>
    <w:rsid w:val="00A073C1"/>
    <w:rsid w:val="00B9065E"/>
    <w:rsid w:val="00B96F3A"/>
    <w:rsid w:val="00ED40DE"/>
    <w:rsid w:val="00F2711A"/>
    <w:rsid w:val="101053C5"/>
    <w:rsid w:val="56331D2E"/>
    <w:rsid w:val="5DF75789"/>
    <w:rsid w:val="66B80455"/>
    <w:rsid w:val="6D8463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1 Char"/>
    <w:basedOn w:val="8"/>
    <w:link w:val="2"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3">
    <w:name w:val="批注框文本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149</Words>
  <Characters>157</Characters>
  <Lines>3</Lines>
  <Paragraphs>1</Paragraphs>
  <TotalTime>4</TotalTime>
  <ScaleCrop>false</ScaleCrop>
  <LinksUpToDate>false</LinksUpToDate>
  <CharactersWithSpaces>158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2020-03-31T03:37:00Z</dcterms:created>
  <dc:creator>任雅君</dc:creator>
  <cp:lastModifiedBy>马婉贞</cp:lastModifiedBy>
  <dcterms:modified xsi:type="dcterms:W3CDTF">2023-02-21T01:42:38Z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121816C004F84BF19BBE34B650C88B00</vt:lpwstr>
  </property>
</Properties>
</file>