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第一临床医学院奖学金发展性素质测评补充细则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为了更好地实施《南京医科大学学生综合素质评定条例》，本着“公平、公正、公开”的原则，结合我院实际情况，特制定本补充细则。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一、思想道德素质，参照《南京医科大学学生综合素质评定办法》第八条第1点。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二、组织与管理能力素质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17"/>
        <w:gridCol w:w="1417"/>
        <w:gridCol w:w="1406"/>
        <w:gridCol w:w="1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参考分值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1.5×W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1×W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0.5×W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0×W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干部考核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优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良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中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（一）W(权重)：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asciiTheme="majorEastAsia" w:hAnsiTheme="majorEastAsia" w:eastAsiaTheme="majorEastAsia"/>
          <w:b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.</w:t>
      </w:r>
      <w:r>
        <w:rPr>
          <w:rFonts w:hint="eastAsia" w:asciiTheme="majorEastAsia" w:hAnsiTheme="majorEastAsia" w:eastAsiaTheme="majorEastAsia"/>
          <w:b/>
          <w:sz w:val="24"/>
          <w:szCs w:val="24"/>
          <w:u w:val="single"/>
        </w:rPr>
        <w:t>学院/年级学生会及班级干部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（1）院、年级团总支学生会主席团成员：W=3；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（2）班长、团支书：W=2.5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（2）主席助理、部长、党支部委员：W=2；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（3）副部长：W=1；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（4）干事、班委：W=0.8；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.</w:t>
      </w:r>
      <w:r>
        <w:rPr>
          <w:rFonts w:hint="eastAsia" w:asciiTheme="majorEastAsia" w:hAnsiTheme="majorEastAsia" w:eastAsiaTheme="majorEastAsia"/>
          <w:b/>
          <w:sz w:val="24"/>
          <w:szCs w:val="24"/>
          <w:u w:val="single"/>
        </w:rPr>
        <w:t>校团委学生干部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（1）校学生会主席，常务副秘书长，副主席，科协会长，红十字会学生分会会长，大艺联主席：W=3；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35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（2）校学生会各中心中心主任，科协副会长，红十字会学生分会副会长，大艺联副主席，民乐团、管乐团团长，直属团支部书记，国旗班班长、书记：W=2；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360" w:firstLineChars="15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（3）校学生会各中心内部部门部长，管乐团、民乐团副团长、各部部长，科协各部部长，红十字会学生分会各部部长，大艺联各部部长、演艺团体团长、礼仪队队长，直属团支部副书记，国旗班副班长：W=1；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35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（4）其余所有副部长及干事：W=0.8。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</w:t>
      </w:r>
      <w:r>
        <w:rPr>
          <w:rFonts w:hint="eastAsia" w:asciiTheme="majorEastAsia" w:hAnsiTheme="majorEastAsia" w:eastAsiaTheme="majorEastAsia"/>
          <w:b/>
          <w:sz w:val="24"/>
          <w:szCs w:val="24"/>
          <w:u w:val="single"/>
        </w:rPr>
        <w:t>各机关部门设立并指导的助管类学生组织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23"/>
        <w:gridCol w:w="2331"/>
        <w:gridCol w:w="14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权重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W=2.5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W=1.5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W=1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W=0.8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任职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组织正职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组织副职、部长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组织副部长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组织干事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（二）凡兼任多项职务者，以其担任最高职务或最好评议结果加分，不累计加分；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（三）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获得“三好学生”、“优秀学生干部”、“优秀共青团员”、“优秀共青团干”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等荣誉称号不加分。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三、文体素质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/>
          <w:sz w:val="24"/>
          <w:szCs w:val="24"/>
        </w:rPr>
        <w:t>参照《南京医科大学学生综合素质评定办法》第八条第</w:t>
      </w:r>
      <w:r>
        <w:rPr>
          <w:rFonts w:asciiTheme="majorEastAsia" w:hAnsiTheme="majorEastAsia" w:eastAsiaTheme="majorEastAsia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四、学科及专业技能竞赛及社会实践素质，参照《南京医科大学学生综合素质评定办法》第八条第</w:t>
      </w: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五、其他评定项（累计加分不得超过10分）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（一）参加活动加分 参加校、院级中小型活动者（如演员、工作人员、志愿者）每小时加0.05分（具体时长由各学工办认定）。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（二）其它加分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.无偿献血每次加0.3分；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.教学信息员加0.2分；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3.学风示范寝室，每人加0.3分；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4.校级学习帮扶先进工作者加1分，院级学习帮扶先进工作者加</w:t>
      </w: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0.5分；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5.学长学姐辅导员加0.5分；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6.社团优秀社长加1分。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7.校职能部门聘任担任讲师且有聘书加0.2分，必须有聘书。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8.不在操作技能加分项目的考试通过一概不予加分，参加学习培训不予加分。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9.所有获得表彰, 并有证书,但无法归纳入文体素质项的，且不在其他加分项1-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列，(例江苏省某文体活动优秀志愿者、先进个人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  <w:lang w:val="en-US" w:eastAsia="zh-CN"/>
        </w:rPr>
        <w:t>等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)国家级加1分；省市级加0.5分；校院级加0.2分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与文体素质不可重叠加分。(本加分项目审核非常严格,为公平起见,所有加分项均需提供证书原始资料照片。)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（三）减分项目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0" w:firstLineChars="3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.旷课、旷晚自习每节减0.2分；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0" w:firstLineChars="3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.旷晨跑每次减0.1分；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0" w:firstLineChars="3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.旷年级大会每次0.3分，旷班会每次0.2分；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0" w:firstLineChars="300"/>
        <w:textAlignment w:val="auto"/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 w:val="0"/>
          <w:bCs w:val="0"/>
          <w:color w:val="auto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.通报批评每次减0.5分（因旷课、旷晚自习的通报批评按课时计算）；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（一）所有加分项目为2019-2020学年所获得或认定,且上一学年未用于加分项,由学生本人提供证明，如奖状原件、刊物原件、献血证原件等，并按奖状上所盖公章级别进行认定审核。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（二）本细则自公布之日起生效，其余未列入事宜参照以上细则，各年级办公室可酌情加、减分；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三</w:t>
      </w:r>
      <w:r>
        <w:rPr>
          <w:rFonts w:asciiTheme="majorEastAsia" w:hAnsiTheme="majorEastAsia" w:eastAsiaTheme="majorEastAsia"/>
          <w:sz w:val="24"/>
          <w:szCs w:val="24"/>
        </w:rPr>
        <w:t>）</w:t>
      </w:r>
      <w:r>
        <w:rPr>
          <w:rFonts w:hint="eastAsia" w:asciiTheme="majorEastAsia" w:hAnsiTheme="majorEastAsia" w:eastAsiaTheme="majorEastAsia"/>
          <w:sz w:val="24"/>
          <w:szCs w:val="24"/>
        </w:rPr>
        <w:t>本细则最终解释权归第一临床医学院本科生资助工作小组。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第一临床医学院本科生资助工作小组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2020年9月11日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20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sectPr>
      <w:pgSz w:w="11906" w:h="16838"/>
      <w:pgMar w:top="1440" w:right="1416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A1"/>
    <w:rsid w:val="0006696C"/>
    <w:rsid w:val="000E62E4"/>
    <w:rsid w:val="001506A2"/>
    <w:rsid w:val="00364E97"/>
    <w:rsid w:val="003A09C8"/>
    <w:rsid w:val="003E6A47"/>
    <w:rsid w:val="004A3DA1"/>
    <w:rsid w:val="00573BE0"/>
    <w:rsid w:val="00592582"/>
    <w:rsid w:val="00606010"/>
    <w:rsid w:val="006B5ADF"/>
    <w:rsid w:val="006E46DC"/>
    <w:rsid w:val="0090169E"/>
    <w:rsid w:val="00906508"/>
    <w:rsid w:val="009270EA"/>
    <w:rsid w:val="00B4799C"/>
    <w:rsid w:val="00CB08E2"/>
    <w:rsid w:val="00D53996"/>
    <w:rsid w:val="00D6110D"/>
    <w:rsid w:val="00D84258"/>
    <w:rsid w:val="00DE7DD3"/>
    <w:rsid w:val="00E10CC6"/>
    <w:rsid w:val="00F24FFD"/>
    <w:rsid w:val="14967740"/>
    <w:rsid w:val="14A156FB"/>
    <w:rsid w:val="5AC00B74"/>
    <w:rsid w:val="67E70B6E"/>
    <w:rsid w:val="7EC1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213</Words>
  <Characters>1217</Characters>
  <Lines>10</Lines>
  <Paragraphs>2</Paragraphs>
  <TotalTime>1</TotalTime>
  <ScaleCrop>false</ScaleCrop>
  <LinksUpToDate>false</LinksUpToDate>
  <CharactersWithSpaces>1428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2020-09-10T08:33:00Z</dcterms:created>
  <dc:creator>User</dc:creator>
  <cp:lastModifiedBy>熊潇</cp:lastModifiedBy>
  <cp:lastPrinted>2020-09-10T02:06:00Z</cp:lastPrinted>
  <dcterms:modified xsi:type="dcterms:W3CDTF">2020-09-11T08:24:29Z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